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84AA81" w14:textId="31511A54" w:rsidR="000E020E" w:rsidRPr="00730B19" w:rsidRDefault="00F019BE" w:rsidP="003E5C07">
      <w:pPr>
        <w:jc w:val="center"/>
      </w:pPr>
      <w:r w:rsidRPr="00730B19">
        <w:t>FINAL TAKE HOME EXAM</w:t>
      </w:r>
    </w:p>
    <w:p w14:paraId="3650F0F5" w14:textId="2BA49EF3" w:rsidR="003E5C07" w:rsidRPr="00730B19" w:rsidRDefault="003E5C07" w:rsidP="003E5C07">
      <w:pPr>
        <w:jc w:val="center"/>
      </w:pPr>
      <w:r w:rsidRPr="00730B19">
        <w:t>ANTH 202 Introduction to Culture</w:t>
      </w:r>
    </w:p>
    <w:p w14:paraId="6ACCB493" w14:textId="4DD9BA62" w:rsidR="003E5C07" w:rsidRPr="00730B19" w:rsidRDefault="003E5C07" w:rsidP="003E5C07">
      <w:pPr>
        <w:jc w:val="center"/>
      </w:pPr>
      <w:r w:rsidRPr="00730B19">
        <w:t xml:space="preserve">Concordia University </w:t>
      </w:r>
      <w:r w:rsidR="00E247E3">
        <w:t>Winter 202</w:t>
      </w:r>
      <w:r w:rsidR="00CC1396">
        <w:t>1</w:t>
      </w:r>
    </w:p>
    <w:p w14:paraId="2E8DFE57" w14:textId="77777777" w:rsidR="00F428E4" w:rsidRPr="00730B19" w:rsidRDefault="00F428E4"/>
    <w:p w14:paraId="315C253E" w14:textId="06369AE2" w:rsidR="00E73626" w:rsidRPr="00730B19" w:rsidRDefault="00E73626" w:rsidP="005528C7">
      <w:pPr>
        <w:spacing w:line="360" w:lineRule="auto"/>
        <w:rPr>
          <w:rFonts w:eastAsia="Palatino Linotype" w:cs="Palatino Linotype"/>
        </w:rPr>
      </w:pPr>
      <w:r w:rsidRPr="00730B19">
        <w:rPr>
          <w:rFonts w:eastAsia="Palatino Linotype" w:cs="Palatino Linotype"/>
          <w:b/>
          <w:bCs/>
          <w:caps/>
        </w:rPr>
        <w:t>Date Due:</w:t>
      </w:r>
      <w:r w:rsidRPr="00730B19">
        <w:rPr>
          <w:rFonts w:eastAsia="Palatino Linotype" w:cs="Palatino Linotype"/>
          <w:caps/>
        </w:rPr>
        <w:t xml:space="preserve"> </w:t>
      </w:r>
      <w:r w:rsidR="002F505F">
        <w:rPr>
          <w:rFonts w:ascii="Calibri" w:hAnsi="Calibri"/>
          <w:b/>
        </w:rPr>
        <w:t>Friday</w:t>
      </w:r>
      <w:r w:rsidR="00E247E3">
        <w:rPr>
          <w:rFonts w:ascii="Calibri" w:hAnsi="Calibri"/>
          <w:b/>
        </w:rPr>
        <w:t xml:space="preserve"> April </w:t>
      </w:r>
      <w:r w:rsidR="002F505F">
        <w:rPr>
          <w:rFonts w:ascii="Calibri" w:hAnsi="Calibri"/>
          <w:b/>
        </w:rPr>
        <w:t>30</w:t>
      </w:r>
      <w:r w:rsidR="00F50FF1">
        <w:rPr>
          <w:rFonts w:ascii="Calibri" w:hAnsi="Calibri"/>
          <w:b/>
        </w:rPr>
        <w:t xml:space="preserve"> </w:t>
      </w:r>
      <w:r w:rsidR="00E247E3">
        <w:rPr>
          <w:rFonts w:ascii="Calibri" w:hAnsi="Calibri"/>
          <w:b/>
        </w:rPr>
        <w:t>by 11:59 pm</w:t>
      </w:r>
      <w:r w:rsidR="00BC00FF" w:rsidRPr="001A7A38">
        <w:rPr>
          <w:rFonts w:ascii="Calibri" w:hAnsi="Calibri"/>
          <w:b/>
        </w:rPr>
        <w:t xml:space="preserve"> </w:t>
      </w:r>
      <w:r w:rsidR="00EA373F">
        <w:rPr>
          <w:rFonts w:ascii="Calibri" w:hAnsi="Calibri"/>
          <w:b/>
        </w:rPr>
        <w:t>via Moodle</w:t>
      </w:r>
    </w:p>
    <w:p w14:paraId="023FB6CB" w14:textId="54BF8938" w:rsidR="00AE529F" w:rsidRPr="00AE529F" w:rsidRDefault="00AE529F" w:rsidP="00AE529F">
      <w:pPr>
        <w:rPr>
          <w:rFonts w:eastAsia="Palatino Linotype" w:cs="Palatino Linotype"/>
        </w:rPr>
      </w:pPr>
      <w:r w:rsidRPr="00AE529F">
        <w:rPr>
          <w:rFonts w:eastAsia="Palatino Linotype" w:cs="Palatino Linotype"/>
          <w:b/>
          <w:bCs/>
        </w:rPr>
        <w:t>CONTRIBUTION TO FINAL GRADE:</w:t>
      </w:r>
      <w:r w:rsidRPr="00AE529F">
        <w:rPr>
          <w:rFonts w:eastAsia="Palatino Linotype" w:cs="Palatino Linotype"/>
        </w:rPr>
        <w:t xml:space="preserve">  </w:t>
      </w:r>
      <w:r w:rsidR="00D412D9">
        <w:rPr>
          <w:rFonts w:eastAsia="Palatino Linotype" w:cs="Palatino Linotype"/>
        </w:rPr>
        <w:t>20% as per course outline</w:t>
      </w:r>
    </w:p>
    <w:p w14:paraId="4FA45C77" w14:textId="77777777" w:rsidR="009F7A15" w:rsidRDefault="009F7A15" w:rsidP="00730B19">
      <w:pPr>
        <w:rPr>
          <w:rFonts w:eastAsia="Palatino Linotype" w:cs="Palatino Linotype"/>
        </w:rPr>
      </w:pPr>
    </w:p>
    <w:p w14:paraId="6F7C1898" w14:textId="77777777" w:rsidR="009F7A15" w:rsidRPr="00730B19" w:rsidRDefault="009F7A15" w:rsidP="009F7A15">
      <w:r w:rsidRPr="00730B19">
        <w:rPr>
          <w:rFonts w:eastAsia="Palatino Linotype" w:cs="Palatino Linotype"/>
          <w:b/>
          <w:bCs/>
        </w:rPr>
        <w:t>FORMAT:</w:t>
      </w:r>
      <w:r w:rsidRPr="00730B19">
        <w:rPr>
          <w:rFonts w:eastAsia="Palatino Linotype" w:cs="Palatino Linotype"/>
        </w:rPr>
        <w:t xml:space="preserve"> </w:t>
      </w:r>
      <w:r w:rsidRPr="00730B19">
        <w:t>essay, typed and double-spaced, paginated (numbered pages) 11.5 or 12 size font, standard Word margins, printed on both sides.</w:t>
      </w:r>
    </w:p>
    <w:p w14:paraId="3797491E" w14:textId="0947371E" w:rsidR="0081173E" w:rsidRPr="00730B19" w:rsidRDefault="0081173E" w:rsidP="00730B19">
      <w:pPr>
        <w:rPr>
          <w:rFonts w:eastAsia="Palatino Linotype" w:cs="Palatino Linotype"/>
        </w:rPr>
      </w:pPr>
      <w:r w:rsidRPr="00730B19">
        <w:rPr>
          <w:rFonts w:eastAsia="Palatino Linotype" w:cs="Palatino Linotype"/>
        </w:rPr>
        <w:tab/>
      </w:r>
      <w:r w:rsidRPr="00730B19">
        <w:rPr>
          <w:rFonts w:eastAsia="Palatino Linotype" w:cs="Palatino Linotype"/>
        </w:rPr>
        <w:tab/>
      </w:r>
      <w:r w:rsidRPr="00730B19">
        <w:rPr>
          <w:rFonts w:eastAsia="Palatino Linotype" w:cs="Palatino Linotype"/>
        </w:rPr>
        <w:tab/>
      </w:r>
      <w:r w:rsidRPr="00730B19">
        <w:rPr>
          <w:rFonts w:eastAsia="Palatino Linotype" w:cs="Palatino Linotype"/>
        </w:rPr>
        <w:tab/>
      </w:r>
      <w:r w:rsidRPr="00730B19">
        <w:rPr>
          <w:rFonts w:eastAsia="Palatino Linotype" w:cs="Palatino Linotype"/>
        </w:rPr>
        <w:tab/>
      </w:r>
      <w:r w:rsidRPr="00730B19">
        <w:rPr>
          <w:rFonts w:eastAsia="Palatino Linotype" w:cs="Palatino Linotype"/>
        </w:rPr>
        <w:tab/>
      </w:r>
    </w:p>
    <w:p w14:paraId="370D9A9C" w14:textId="6F741064" w:rsidR="00E73626" w:rsidRPr="00730B19" w:rsidRDefault="00E73626" w:rsidP="00E73626">
      <w:pPr>
        <w:rPr>
          <w:rFonts w:eastAsia="Palatino Linotype" w:cs="Palatino Linotype"/>
          <w:caps/>
        </w:rPr>
      </w:pPr>
      <w:r w:rsidRPr="00730B19">
        <w:rPr>
          <w:caps/>
        </w:rPr>
        <w:t xml:space="preserve">Late </w:t>
      </w:r>
      <w:r w:rsidRPr="00730B19">
        <w:t xml:space="preserve">assignments will be penalized </w:t>
      </w:r>
      <w:r w:rsidR="00D75083">
        <w:rPr>
          <w:b/>
        </w:rPr>
        <w:t>5</w:t>
      </w:r>
      <w:r w:rsidRPr="00730B19">
        <w:rPr>
          <w:b/>
        </w:rPr>
        <w:t>% per day</w:t>
      </w:r>
      <w:r w:rsidRPr="00730B19">
        <w:t xml:space="preserve">, </w:t>
      </w:r>
      <w:r w:rsidRPr="00730B19">
        <w:rPr>
          <w:i/>
        </w:rPr>
        <w:t>including weekends and holidays</w:t>
      </w:r>
      <w:r w:rsidRPr="00730B19">
        <w:t xml:space="preserve">.  </w:t>
      </w:r>
      <w:r w:rsidRPr="00730B19">
        <w:rPr>
          <w:b/>
        </w:rPr>
        <w:t xml:space="preserve">Any assignment submitted </w:t>
      </w:r>
      <w:r w:rsidR="005D13A7">
        <w:rPr>
          <w:b/>
        </w:rPr>
        <w:t xml:space="preserve">AFTER </w:t>
      </w:r>
      <w:r w:rsidR="00E247E3">
        <w:rPr>
          <w:b/>
        </w:rPr>
        <w:t>Sunday May 3</w:t>
      </w:r>
      <w:r w:rsidR="00E247E3" w:rsidRPr="00E247E3">
        <w:rPr>
          <w:b/>
          <w:vertAlign w:val="superscript"/>
        </w:rPr>
        <w:t>rd</w:t>
      </w:r>
      <w:r w:rsidR="00E247E3">
        <w:rPr>
          <w:b/>
        </w:rPr>
        <w:t xml:space="preserve"> </w:t>
      </w:r>
      <w:r w:rsidRPr="00730B19">
        <w:rPr>
          <w:b/>
        </w:rPr>
        <w:t>will receive a grade of zero</w:t>
      </w:r>
      <w:r w:rsidRPr="00730B19">
        <w:t>.</w:t>
      </w:r>
    </w:p>
    <w:p w14:paraId="1FF11968" w14:textId="77777777" w:rsidR="00E73626" w:rsidRDefault="00E73626" w:rsidP="00E73626"/>
    <w:p w14:paraId="7E3531D3" w14:textId="31E95D5D" w:rsidR="003D3339" w:rsidRPr="00741AAC" w:rsidRDefault="003D3339" w:rsidP="003D3339">
      <w:r>
        <w:t>Take home exams are to be individual exercises and confidentiality of questions and answers must be maintained. Individuals suspected of working in teams will be subjected to Concordia’s Student Code of Conduct.</w:t>
      </w:r>
    </w:p>
    <w:p w14:paraId="13389EEA" w14:textId="77777777" w:rsidR="003D3339" w:rsidRPr="00730B19" w:rsidRDefault="003D3339" w:rsidP="00E73626"/>
    <w:p w14:paraId="2B637C68" w14:textId="5D7BECF5" w:rsidR="00106345" w:rsidRDefault="00C14254">
      <w:r>
        <w:t>Instructions:</w:t>
      </w:r>
    </w:p>
    <w:p w14:paraId="22A865AB" w14:textId="77777777" w:rsidR="00106345" w:rsidRPr="00741AAC" w:rsidRDefault="00106345"/>
    <w:p w14:paraId="18632387" w14:textId="5AF502C5" w:rsidR="00F428E4" w:rsidRDefault="00F428E4">
      <w:r w:rsidRPr="00741AAC">
        <w:t xml:space="preserve">The take home exam consists of essay-type questions that you will answer using material from the </w:t>
      </w:r>
      <w:r w:rsidR="00223347" w:rsidRPr="00741AAC">
        <w:t xml:space="preserve">entire </w:t>
      </w:r>
      <w:r w:rsidRPr="00741AAC">
        <w:t xml:space="preserve">course lectures and </w:t>
      </w:r>
      <w:r w:rsidR="00B34317">
        <w:t xml:space="preserve">all the </w:t>
      </w:r>
      <w:r w:rsidRPr="00741AAC">
        <w:t xml:space="preserve">readings. </w:t>
      </w:r>
      <w:r w:rsidR="00135D45">
        <w:t>Questions are thematically divided into three sections. YOU MUST CHOOSE</w:t>
      </w:r>
      <w:r w:rsidR="00DD4C52">
        <w:t xml:space="preserve"> </w:t>
      </w:r>
      <w:r w:rsidR="00135D45" w:rsidRPr="00295535">
        <w:rPr>
          <w:highlight w:val="yellow"/>
        </w:rPr>
        <w:t>ONE FROM SECTION</w:t>
      </w:r>
      <w:r w:rsidR="00295535" w:rsidRPr="00295535">
        <w:rPr>
          <w:highlight w:val="yellow"/>
        </w:rPr>
        <w:t xml:space="preserve"> 1 and 2</w:t>
      </w:r>
      <w:r w:rsidR="00295535">
        <w:t xml:space="preserve">, and </w:t>
      </w:r>
      <w:r w:rsidR="00295535" w:rsidRPr="00295535">
        <w:rPr>
          <w:highlight w:val="yellow"/>
        </w:rPr>
        <w:t xml:space="preserve">also answer the </w:t>
      </w:r>
      <w:r w:rsidR="00925C16">
        <w:rPr>
          <w:highlight w:val="yellow"/>
        </w:rPr>
        <w:t>ONE</w:t>
      </w:r>
      <w:r w:rsidR="00295535" w:rsidRPr="00295535">
        <w:rPr>
          <w:highlight w:val="yellow"/>
        </w:rPr>
        <w:t xml:space="preserve"> question in Section 3</w:t>
      </w:r>
      <w:r w:rsidR="00135D45">
        <w:t>, for a total of 3 answers</w:t>
      </w:r>
      <w:r w:rsidR="00295535">
        <w:t xml:space="preserve"> that must be submitted</w:t>
      </w:r>
      <w:r w:rsidR="00DD4C52">
        <w:t xml:space="preserve">. Each </w:t>
      </w:r>
      <w:r w:rsidR="003608EF">
        <w:t xml:space="preserve">essay </w:t>
      </w:r>
      <w:r w:rsidR="00DD4C52">
        <w:t xml:space="preserve">question should be </w:t>
      </w:r>
      <w:r w:rsidR="00DC76CF">
        <w:t>400</w:t>
      </w:r>
      <w:r w:rsidR="00AA6AEB">
        <w:t xml:space="preserve"> - 5</w:t>
      </w:r>
      <w:r w:rsidR="00DC76CF">
        <w:t>5</w:t>
      </w:r>
      <w:r w:rsidR="00653F73">
        <w:t>0</w:t>
      </w:r>
      <w:r w:rsidR="00DE2637">
        <w:t xml:space="preserve"> words.</w:t>
      </w:r>
      <w:r w:rsidR="0001546D">
        <w:t xml:space="preserve"> </w:t>
      </w:r>
    </w:p>
    <w:p w14:paraId="02E7DF5E" w14:textId="77777777" w:rsidR="00540D4B" w:rsidRDefault="00540D4B"/>
    <w:p w14:paraId="588FF9BF" w14:textId="66BFED8F" w:rsidR="00B4482E" w:rsidRDefault="00B4482E">
      <w:r>
        <w:t xml:space="preserve">Examples used for </w:t>
      </w:r>
      <w:r w:rsidR="00AB5C7F">
        <w:t>one</w:t>
      </w:r>
      <w:r>
        <w:t xml:space="preserve"> answer may not be used for another answer. Your answers can refer to the same course readings.</w:t>
      </w:r>
    </w:p>
    <w:p w14:paraId="2F97011B" w14:textId="77777777" w:rsidR="00B72500" w:rsidRDefault="00B72500"/>
    <w:p w14:paraId="4F124006" w14:textId="7E459411" w:rsidR="00B72500" w:rsidRDefault="006C38EE">
      <w:r>
        <w:t>U</w:t>
      </w:r>
      <w:r w:rsidR="00B72500">
        <w:t xml:space="preserve">se quotes and references </w:t>
      </w:r>
      <w:r>
        <w:t xml:space="preserve">only when absolutely needed; in other words, try your best </w:t>
      </w:r>
      <w:r w:rsidR="008D0AC0">
        <w:t>to write in your own words as much as possible. Don’t forget to reference wherever appropriate.</w:t>
      </w:r>
    </w:p>
    <w:p w14:paraId="399923EB" w14:textId="77777777" w:rsidR="00E23493" w:rsidRDefault="00E23493"/>
    <w:p w14:paraId="57B7D2D2" w14:textId="77777777" w:rsidR="007B5BBF" w:rsidRDefault="00E23493" w:rsidP="007B5BBF">
      <w:pPr>
        <w:rPr>
          <w:lang w:val="en-US"/>
        </w:rPr>
      </w:pPr>
      <w:r>
        <w:t>Cla</w:t>
      </w:r>
      <w:r w:rsidR="00DF3CC6">
        <w:t>ss material includes: lectures, all the</w:t>
      </w:r>
      <w:r>
        <w:t xml:space="preserve"> readings, and in-class discussions.</w:t>
      </w:r>
      <w:r w:rsidR="007B5BBF" w:rsidRPr="007B5BBF">
        <w:rPr>
          <w:rFonts w:ascii="Calibri" w:eastAsia="Times New Roman" w:hAnsi="Calibri" w:cs="Times New Roman"/>
          <w:lang w:val="en-US"/>
        </w:rPr>
        <w:t xml:space="preserve"> </w:t>
      </w:r>
    </w:p>
    <w:p w14:paraId="0C069447" w14:textId="540DFF58" w:rsidR="007B5BBF" w:rsidRPr="007B5BBF" w:rsidRDefault="007B5BBF" w:rsidP="007B5BBF">
      <w:pPr>
        <w:rPr>
          <w:lang w:val="en-US"/>
        </w:rPr>
      </w:pPr>
      <w:r w:rsidRPr="007B5BBF">
        <w:rPr>
          <w:b/>
          <w:lang w:val="en-US"/>
        </w:rPr>
        <w:t>Referencing lectures</w:t>
      </w:r>
      <w:r>
        <w:rPr>
          <w:lang w:val="en-US"/>
        </w:rPr>
        <w:t xml:space="preserve">: </w:t>
      </w:r>
      <w:r w:rsidRPr="007B5BBF">
        <w:rPr>
          <w:lang w:val="en-US"/>
        </w:rPr>
        <w:t>Make sure to write date of lecture, name of professor, etc.</w:t>
      </w:r>
    </w:p>
    <w:p w14:paraId="7373198B" w14:textId="53E91228" w:rsidR="007B5BBF" w:rsidRDefault="007B5BBF" w:rsidP="007B5BBF">
      <w:pPr>
        <w:rPr>
          <w:lang w:val="en-US"/>
        </w:rPr>
      </w:pPr>
      <w:r w:rsidRPr="007B5BBF">
        <w:rPr>
          <w:b/>
          <w:lang w:val="en-US"/>
        </w:rPr>
        <w:t>Referencing readings</w:t>
      </w:r>
      <w:r>
        <w:rPr>
          <w:lang w:val="en-US"/>
        </w:rPr>
        <w:t>: M</w:t>
      </w:r>
      <w:r w:rsidRPr="007B5BBF">
        <w:rPr>
          <w:lang w:val="en-US"/>
        </w:rPr>
        <w:t>ake sure to cite properly as you would with any other academic source.</w:t>
      </w:r>
      <w:r>
        <w:rPr>
          <w:lang w:val="en-US"/>
        </w:rPr>
        <w:t xml:space="preserve"> If the reading is from a textbook and the source is not provided, then write the name of chapter, and the week it was assigned as a reading.</w:t>
      </w:r>
    </w:p>
    <w:p w14:paraId="2F6A5EC6" w14:textId="519A6335" w:rsidR="007B5BBF" w:rsidRPr="007B5BBF" w:rsidRDefault="007B5BBF" w:rsidP="007B5BBF">
      <w:pPr>
        <w:rPr>
          <w:lang w:val="en-US"/>
        </w:rPr>
      </w:pPr>
      <w:r w:rsidRPr="00704041">
        <w:rPr>
          <w:b/>
          <w:lang w:val="en-US"/>
        </w:rPr>
        <w:t>Referencing other sources</w:t>
      </w:r>
      <w:r>
        <w:rPr>
          <w:lang w:val="en-US"/>
        </w:rPr>
        <w:t>: Make sure to write title of movie or documentary and year of production.</w:t>
      </w:r>
    </w:p>
    <w:p w14:paraId="266D0BAD" w14:textId="77777777" w:rsidR="00B4482E" w:rsidRDefault="00B4482E"/>
    <w:p w14:paraId="4AA98775" w14:textId="2C284312" w:rsidR="001440CD" w:rsidRDefault="001440CD">
      <w:r>
        <w:t>Do NOT give an answer composed mostly of direct quotes from the Power Point presentations or the readings. Whenever possible, USE YOUR OWN WORDS.</w:t>
      </w:r>
      <w:r w:rsidR="00FD5C5A">
        <w:t xml:space="preserve"> GOOD LUCK!</w:t>
      </w:r>
    </w:p>
    <w:p w14:paraId="72A059EA" w14:textId="77777777" w:rsidR="006A3BE5" w:rsidRDefault="006A3BE5"/>
    <w:p w14:paraId="041D51DC" w14:textId="77777777" w:rsidR="007A3A58" w:rsidRDefault="007A3A58"/>
    <w:p w14:paraId="73DA0CC8" w14:textId="77777777" w:rsidR="007A3A58" w:rsidRDefault="007A3A58"/>
    <w:p w14:paraId="4C3C37A5" w14:textId="77777777" w:rsidR="002074EE" w:rsidRDefault="002074EE"/>
    <w:p w14:paraId="3D2F99A5" w14:textId="77777777" w:rsidR="002074EE" w:rsidRDefault="002074EE"/>
    <w:p w14:paraId="0CA652E2" w14:textId="4D6312EB" w:rsidR="006A3BE5" w:rsidRPr="00C76E69" w:rsidRDefault="006A3BE5" w:rsidP="007F54E7">
      <w:pPr>
        <w:jc w:val="center"/>
        <w:rPr>
          <w:b/>
          <w:u w:val="single"/>
        </w:rPr>
      </w:pPr>
      <w:r w:rsidRPr="00C76E69">
        <w:rPr>
          <w:b/>
          <w:u w:val="single"/>
        </w:rPr>
        <w:t>QUESTIONS</w:t>
      </w:r>
    </w:p>
    <w:p w14:paraId="2F773FE8" w14:textId="77777777" w:rsidR="00CF00C1" w:rsidRDefault="00CF00C1"/>
    <w:p w14:paraId="1470BBEB" w14:textId="64B91896" w:rsidR="00540D4B" w:rsidRPr="00E42600" w:rsidRDefault="00825C1B">
      <w:pPr>
        <w:rPr>
          <w:sz w:val="22"/>
          <w:szCs w:val="22"/>
        </w:rPr>
      </w:pPr>
      <w:r w:rsidRPr="00E42600">
        <w:rPr>
          <w:sz w:val="22"/>
          <w:szCs w:val="22"/>
        </w:rPr>
        <w:t>SECTION ONE: Anthropological perspectives</w:t>
      </w:r>
    </w:p>
    <w:p w14:paraId="40F0CF40" w14:textId="22D5E264" w:rsidR="00F434F8" w:rsidRDefault="00F434F8" w:rsidP="00F434F8">
      <w:pPr>
        <w:widowControl w:val="0"/>
        <w:suppressAutoHyphens/>
        <w:autoSpaceDE w:val="0"/>
        <w:rPr>
          <w:sz w:val="22"/>
          <w:szCs w:val="22"/>
        </w:rPr>
      </w:pPr>
    </w:p>
    <w:p w14:paraId="025AE588" w14:textId="5AA3B31C" w:rsidR="00DC65CB" w:rsidRPr="00E42600" w:rsidRDefault="00DC65CB" w:rsidP="00F434F8">
      <w:pPr>
        <w:widowControl w:val="0"/>
        <w:suppressAutoHyphens/>
        <w:autoSpaceDE w:val="0"/>
        <w:rPr>
          <w:sz w:val="22"/>
          <w:szCs w:val="22"/>
        </w:rPr>
      </w:pPr>
      <w:r>
        <w:rPr>
          <w:sz w:val="22"/>
          <w:szCs w:val="22"/>
        </w:rPr>
        <w:t>CHOOSE ONE QUESTION:</w:t>
      </w:r>
    </w:p>
    <w:p w14:paraId="5F779F30" w14:textId="4AC15ECF" w:rsidR="003E703F" w:rsidRPr="00E42600" w:rsidRDefault="00236D22" w:rsidP="00540D4B">
      <w:pPr>
        <w:widowControl w:val="0"/>
        <w:numPr>
          <w:ilvl w:val="0"/>
          <w:numId w:val="1"/>
        </w:numPr>
        <w:suppressAutoHyphens/>
        <w:autoSpaceDE w:val="0"/>
        <w:rPr>
          <w:sz w:val="22"/>
          <w:szCs w:val="22"/>
        </w:rPr>
      </w:pPr>
      <w:r w:rsidRPr="00E42600">
        <w:rPr>
          <w:sz w:val="22"/>
          <w:szCs w:val="22"/>
        </w:rPr>
        <w:t>Throughout the semester, you have</w:t>
      </w:r>
      <w:r w:rsidR="003E703F" w:rsidRPr="00E42600">
        <w:rPr>
          <w:sz w:val="22"/>
          <w:szCs w:val="22"/>
        </w:rPr>
        <w:t xml:space="preserve"> </w:t>
      </w:r>
      <w:r w:rsidRPr="00E42600">
        <w:rPr>
          <w:sz w:val="22"/>
          <w:szCs w:val="22"/>
        </w:rPr>
        <w:t>heard</w:t>
      </w:r>
      <w:r w:rsidR="003E703F" w:rsidRPr="00E42600">
        <w:rPr>
          <w:sz w:val="22"/>
          <w:szCs w:val="22"/>
        </w:rPr>
        <w:t xml:space="preserve"> the </w:t>
      </w:r>
      <w:r w:rsidRPr="00E42600">
        <w:rPr>
          <w:sz w:val="22"/>
          <w:szCs w:val="22"/>
        </w:rPr>
        <w:t>term “constructivism”</w:t>
      </w:r>
      <w:r w:rsidR="003E703F" w:rsidRPr="00E42600">
        <w:rPr>
          <w:sz w:val="22"/>
          <w:szCs w:val="22"/>
        </w:rPr>
        <w:t xml:space="preserve"> </w:t>
      </w:r>
      <w:r w:rsidRPr="00E42600">
        <w:rPr>
          <w:sz w:val="22"/>
          <w:szCs w:val="22"/>
        </w:rPr>
        <w:t>used</w:t>
      </w:r>
      <w:r w:rsidR="003E703F" w:rsidRPr="00E42600">
        <w:rPr>
          <w:sz w:val="22"/>
          <w:szCs w:val="22"/>
        </w:rPr>
        <w:t xml:space="preserve"> </w:t>
      </w:r>
      <w:r w:rsidR="007023A8" w:rsidRPr="00E42600">
        <w:rPr>
          <w:sz w:val="22"/>
          <w:szCs w:val="22"/>
        </w:rPr>
        <w:t>for</w:t>
      </w:r>
      <w:r w:rsidR="003E703F" w:rsidRPr="00E42600">
        <w:rPr>
          <w:sz w:val="22"/>
          <w:szCs w:val="22"/>
        </w:rPr>
        <w:t xml:space="preserve"> understanding various aspects related to culture such as gender, race, </w:t>
      </w:r>
      <w:r w:rsidR="0007206D" w:rsidRPr="00E42600">
        <w:rPr>
          <w:sz w:val="22"/>
          <w:szCs w:val="22"/>
        </w:rPr>
        <w:t xml:space="preserve">ethnicity. </w:t>
      </w:r>
      <w:r w:rsidR="000E4F29" w:rsidRPr="00E42600">
        <w:rPr>
          <w:sz w:val="22"/>
          <w:szCs w:val="22"/>
        </w:rPr>
        <w:t xml:space="preserve">What is constructivism, explained IN YOUR OWN WORDS, and how does it contribute to understanding these aspects? </w:t>
      </w:r>
      <w:r w:rsidR="00F63466" w:rsidRPr="00E42600">
        <w:rPr>
          <w:sz w:val="22"/>
          <w:szCs w:val="22"/>
        </w:rPr>
        <w:t xml:space="preserve">Be sure to reference </w:t>
      </w:r>
      <w:r w:rsidR="00565DC5" w:rsidRPr="00E42600">
        <w:rPr>
          <w:sz w:val="22"/>
          <w:szCs w:val="22"/>
        </w:rPr>
        <w:t xml:space="preserve">ethnographic </w:t>
      </w:r>
      <w:r w:rsidR="00F63466" w:rsidRPr="00E42600">
        <w:rPr>
          <w:sz w:val="22"/>
          <w:szCs w:val="22"/>
        </w:rPr>
        <w:t>examples</w:t>
      </w:r>
      <w:r w:rsidR="00565DC5" w:rsidRPr="00E42600">
        <w:rPr>
          <w:sz w:val="22"/>
          <w:szCs w:val="22"/>
        </w:rPr>
        <w:t xml:space="preserve"> </w:t>
      </w:r>
      <w:r w:rsidR="00F55F7B" w:rsidRPr="00E42600">
        <w:rPr>
          <w:sz w:val="22"/>
          <w:szCs w:val="22"/>
        </w:rPr>
        <w:t>for</w:t>
      </w:r>
      <w:r w:rsidR="00565DC5" w:rsidRPr="00E42600">
        <w:rPr>
          <w:sz w:val="22"/>
          <w:szCs w:val="22"/>
        </w:rPr>
        <w:t xml:space="preserve"> each aspect (gender, race, </w:t>
      </w:r>
      <w:r w:rsidR="00150FB4" w:rsidRPr="00E42600">
        <w:rPr>
          <w:sz w:val="22"/>
          <w:szCs w:val="22"/>
        </w:rPr>
        <w:t>and ethnicity</w:t>
      </w:r>
      <w:r w:rsidR="00565DC5" w:rsidRPr="00E42600">
        <w:rPr>
          <w:sz w:val="22"/>
          <w:szCs w:val="22"/>
        </w:rPr>
        <w:t>)</w:t>
      </w:r>
      <w:r w:rsidR="00F63466" w:rsidRPr="00E42600">
        <w:rPr>
          <w:sz w:val="22"/>
          <w:szCs w:val="22"/>
        </w:rPr>
        <w:t xml:space="preserve"> in order to illustrate your arguments.</w:t>
      </w:r>
    </w:p>
    <w:p w14:paraId="18EA2DF2" w14:textId="77777777" w:rsidR="0007206D" w:rsidRPr="00E42600" w:rsidRDefault="0007206D" w:rsidP="0007206D">
      <w:pPr>
        <w:widowControl w:val="0"/>
        <w:suppressAutoHyphens/>
        <w:autoSpaceDE w:val="0"/>
        <w:rPr>
          <w:sz w:val="22"/>
          <w:szCs w:val="22"/>
        </w:rPr>
      </w:pPr>
    </w:p>
    <w:p w14:paraId="006A08D1" w14:textId="77777777" w:rsidR="00300CCE" w:rsidRDefault="0007206D" w:rsidP="00300CCE">
      <w:pPr>
        <w:widowControl w:val="0"/>
        <w:numPr>
          <w:ilvl w:val="0"/>
          <w:numId w:val="1"/>
        </w:numPr>
        <w:suppressAutoHyphens/>
        <w:autoSpaceDE w:val="0"/>
        <w:rPr>
          <w:sz w:val="22"/>
          <w:szCs w:val="22"/>
        </w:rPr>
      </w:pPr>
      <w:r w:rsidRPr="00E42600">
        <w:rPr>
          <w:sz w:val="22"/>
          <w:szCs w:val="22"/>
        </w:rPr>
        <w:t xml:space="preserve">In socio-cultural anthropology’s focus centered on culture, it is differentiated from other disciplines by its holistic and comparative approach. </w:t>
      </w:r>
      <w:r w:rsidR="00E559A6" w:rsidRPr="00E42600">
        <w:rPr>
          <w:sz w:val="22"/>
          <w:szCs w:val="22"/>
        </w:rPr>
        <w:t xml:space="preserve">Explain these two terms </w:t>
      </w:r>
      <w:r w:rsidR="008937B8" w:rsidRPr="00E42600">
        <w:rPr>
          <w:sz w:val="22"/>
          <w:szCs w:val="22"/>
        </w:rPr>
        <w:t xml:space="preserve">(holistic and comparative) </w:t>
      </w:r>
      <w:r w:rsidR="00E559A6" w:rsidRPr="00E42600">
        <w:rPr>
          <w:sz w:val="22"/>
          <w:szCs w:val="22"/>
        </w:rPr>
        <w:t xml:space="preserve">IN YOUR OWN WORDS and provide one example for each from the class material to illustrate </w:t>
      </w:r>
      <w:r w:rsidR="00161D8B" w:rsidRPr="00E42600">
        <w:rPr>
          <w:sz w:val="22"/>
          <w:szCs w:val="22"/>
        </w:rPr>
        <w:t>their application in anthropology</w:t>
      </w:r>
      <w:r w:rsidR="00B0316C" w:rsidRPr="00E42600">
        <w:rPr>
          <w:sz w:val="22"/>
          <w:szCs w:val="22"/>
        </w:rPr>
        <w:t>.</w:t>
      </w:r>
    </w:p>
    <w:p w14:paraId="16397B86" w14:textId="77777777" w:rsidR="00300CCE" w:rsidRDefault="00300CCE" w:rsidP="00300CCE">
      <w:pPr>
        <w:widowControl w:val="0"/>
        <w:suppressAutoHyphens/>
        <w:autoSpaceDE w:val="0"/>
        <w:rPr>
          <w:sz w:val="22"/>
          <w:szCs w:val="22"/>
          <w:lang w:val="en-US"/>
        </w:rPr>
      </w:pPr>
    </w:p>
    <w:p w14:paraId="59AB13C3" w14:textId="1268A1DB" w:rsidR="00861672" w:rsidRPr="00AB6EEA" w:rsidRDefault="003035BB" w:rsidP="00AB6EEA">
      <w:pPr>
        <w:widowControl w:val="0"/>
        <w:numPr>
          <w:ilvl w:val="0"/>
          <w:numId w:val="1"/>
        </w:numPr>
        <w:suppressAutoHyphens/>
        <w:autoSpaceDE w:val="0"/>
        <w:rPr>
          <w:sz w:val="22"/>
          <w:szCs w:val="22"/>
        </w:rPr>
      </w:pPr>
      <w:r>
        <w:rPr>
          <w:sz w:val="22"/>
          <w:szCs w:val="22"/>
        </w:rPr>
        <w:t xml:space="preserve">Religion is a key component of culture. </w:t>
      </w:r>
      <w:r w:rsidR="00861672" w:rsidRPr="00AB6EEA">
        <w:rPr>
          <w:sz w:val="22"/>
          <w:szCs w:val="22"/>
        </w:rPr>
        <w:t xml:space="preserve">Explain what </w:t>
      </w:r>
      <w:r w:rsidR="00846CAD" w:rsidRPr="00AB6EEA">
        <w:rPr>
          <w:sz w:val="22"/>
          <w:szCs w:val="22"/>
        </w:rPr>
        <w:t>a myth is</w:t>
      </w:r>
      <w:r w:rsidR="00861672" w:rsidRPr="00AB6EEA">
        <w:rPr>
          <w:sz w:val="22"/>
          <w:szCs w:val="22"/>
        </w:rPr>
        <w:t xml:space="preserve"> and what </w:t>
      </w:r>
      <w:r w:rsidR="00846CAD" w:rsidRPr="00AB6EEA">
        <w:rPr>
          <w:sz w:val="22"/>
          <w:szCs w:val="22"/>
        </w:rPr>
        <w:t>a ritual is.</w:t>
      </w:r>
      <w:r w:rsidR="00861672" w:rsidRPr="00AB6EEA">
        <w:rPr>
          <w:sz w:val="22"/>
          <w:szCs w:val="22"/>
        </w:rPr>
        <w:t xml:space="preserve"> </w:t>
      </w:r>
      <w:r w:rsidR="00846CAD" w:rsidRPr="00AB6EEA">
        <w:rPr>
          <w:sz w:val="22"/>
          <w:szCs w:val="22"/>
        </w:rPr>
        <w:t>P</w:t>
      </w:r>
      <w:r w:rsidR="00AB6EEA">
        <w:rPr>
          <w:sz w:val="22"/>
          <w:szCs w:val="22"/>
        </w:rPr>
        <w:t>rovide examples for both and explain how technology is connected to myth and/or ritual.</w:t>
      </w:r>
    </w:p>
    <w:p w14:paraId="3EF74503" w14:textId="77777777" w:rsidR="00E75254" w:rsidRPr="00E42600" w:rsidRDefault="00E75254" w:rsidP="00E75254">
      <w:pPr>
        <w:widowControl w:val="0"/>
        <w:suppressAutoHyphens/>
        <w:autoSpaceDE w:val="0"/>
        <w:rPr>
          <w:sz w:val="22"/>
          <w:szCs w:val="22"/>
        </w:rPr>
      </w:pPr>
    </w:p>
    <w:p w14:paraId="2E0CB258" w14:textId="1E4D8304" w:rsidR="000628D3" w:rsidRPr="00E42600" w:rsidRDefault="00825C1B" w:rsidP="00E75254">
      <w:pPr>
        <w:widowControl w:val="0"/>
        <w:suppressAutoHyphens/>
        <w:autoSpaceDE w:val="0"/>
        <w:rPr>
          <w:sz w:val="22"/>
          <w:szCs w:val="22"/>
        </w:rPr>
      </w:pPr>
      <w:r w:rsidRPr="00E42600">
        <w:rPr>
          <w:sz w:val="22"/>
          <w:szCs w:val="22"/>
        </w:rPr>
        <w:t xml:space="preserve">SECTION TWO: </w:t>
      </w:r>
      <w:r w:rsidR="00D15CCF" w:rsidRPr="00E42600">
        <w:rPr>
          <w:sz w:val="22"/>
          <w:szCs w:val="22"/>
        </w:rPr>
        <w:t xml:space="preserve">Understanding </w:t>
      </w:r>
      <w:r w:rsidR="00651AF8">
        <w:rPr>
          <w:sz w:val="22"/>
          <w:szCs w:val="22"/>
        </w:rPr>
        <w:t xml:space="preserve">various dimensions of </w:t>
      </w:r>
      <w:r w:rsidR="00D15CCF" w:rsidRPr="00E42600">
        <w:rPr>
          <w:sz w:val="22"/>
          <w:szCs w:val="22"/>
        </w:rPr>
        <w:t>culture:</w:t>
      </w:r>
    </w:p>
    <w:p w14:paraId="7618A873" w14:textId="67303CDC" w:rsidR="007D6664" w:rsidRDefault="007D6664" w:rsidP="007D6664">
      <w:pPr>
        <w:widowControl w:val="0"/>
        <w:suppressAutoHyphens/>
        <w:autoSpaceDE w:val="0"/>
        <w:rPr>
          <w:sz w:val="22"/>
          <w:szCs w:val="22"/>
        </w:rPr>
      </w:pPr>
    </w:p>
    <w:p w14:paraId="599DD329" w14:textId="14912B26" w:rsidR="00DC65CB" w:rsidRPr="00E42600" w:rsidRDefault="00DC65CB" w:rsidP="007D6664">
      <w:pPr>
        <w:widowControl w:val="0"/>
        <w:suppressAutoHyphens/>
        <w:autoSpaceDE w:val="0"/>
        <w:rPr>
          <w:sz w:val="22"/>
          <w:szCs w:val="22"/>
        </w:rPr>
      </w:pPr>
      <w:r>
        <w:rPr>
          <w:sz w:val="22"/>
          <w:szCs w:val="22"/>
        </w:rPr>
        <w:t>CHOOSE ONE QUESTION :</w:t>
      </w:r>
    </w:p>
    <w:p w14:paraId="09195426" w14:textId="130878BD" w:rsidR="009B35F0" w:rsidRPr="007A62F2" w:rsidRDefault="009B35F0" w:rsidP="009B35F0">
      <w:pPr>
        <w:widowControl w:val="0"/>
        <w:suppressAutoHyphens/>
        <w:autoSpaceDE w:val="0"/>
        <w:ind w:left="360"/>
        <w:rPr>
          <w:sz w:val="22"/>
          <w:szCs w:val="22"/>
        </w:rPr>
      </w:pPr>
      <w:r>
        <w:rPr>
          <w:sz w:val="22"/>
          <w:szCs w:val="22"/>
        </w:rPr>
        <w:t xml:space="preserve">4- </w:t>
      </w:r>
      <w:r w:rsidRPr="00E42600">
        <w:rPr>
          <w:sz w:val="22"/>
          <w:szCs w:val="22"/>
        </w:rPr>
        <w:t xml:space="preserve">Sex and gender are often used interchangeably in everyday speech, and come across as being natural (as in, something we are born with). How does anthropological theory and ethnography challenge those assumptions? </w:t>
      </w:r>
    </w:p>
    <w:p w14:paraId="2D70217B" w14:textId="77777777" w:rsidR="00CA14EF" w:rsidRPr="00E42600" w:rsidRDefault="00CA14EF" w:rsidP="00CA14EF">
      <w:pPr>
        <w:widowControl w:val="0"/>
        <w:suppressAutoHyphens/>
        <w:autoSpaceDE w:val="0"/>
        <w:rPr>
          <w:sz w:val="22"/>
          <w:szCs w:val="22"/>
        </w:rPr>
      </w:pPr>
    </w:p>
    <w:p w14:paraId="64654B84" w14:textId="4CE61DA6" w:rsidR="009B35F0" w:rsidRPr="00E42600" w:rsidRDefault="009B35F0" w:rsidP="009B35F0">
      <w:pPr>
        <w:widowControl w:val="0"/>
        <w:suppressAutoHyphens/>
        <w:autoSpaceDE w:val="0"/>
        <w:ind w:left="360"/>
        <w:rPr>
          <w:sz w:val="22"/>
          <w:szCs w:val="22"/>
        </w:rPr>
      </w:pPr>
      <w:r>
        <w:rPr>
          <w:sz w:val="22"/>
          <w:szCs w:val="22"/>
        </w:rPr>
        <w:t xml:space="preserve">5 - </w:t>
      </w:r>
      <w:r w:rsidRPr="00E42600">
        <w:rPr>
          <w:sz w:val="22"/>
          <w:szCs w:val="22"/>
        </w:rPr>
        <w:t xml:space="preserve">Suppose someone argues with you that the world is divided into specific “races” based on visible, biological differences. Provide an academically-informed, concise and well-argued reply based on the content introduced in this course. </w:t>
      </w:r>
    </w:p>
    <w:p w14:paraId="1D0EE6F0" w14:textId="77777777" w:rsidR="009B35F0" w:rsidRPr="00E42600" w:rsidRDefault="009B35F0" w:rsidP="009B35F0">
      <w:pPr>
        <w:widowControl w:val="0"/>
        <w:suppressAutoHyphens/>
        <w:autoSpaceDE w:val="0"/>
        <w:rPr>
          <w:sz w:val="22"/>
          <w:szCs w:val="22"/>
        </w:rPr>
      </w:pPr>
    </w:p>
    <w:p w14:paraId="5FBE52D0" w14:textId="0458C463" w:rsidR="009B35F0" w:rsidRPr="00E42600" w:rsidRDefault="009B35F0" w:rsidP="009B35F0">
      <w:pPr>
        <w:widowControl w:val="0"/>
        <w:suppressAutoHyphens/>
        <w:autoSpaceDE w:val="0"/>
        <w:ind w:left="426"/>
        <w:rPr>
          <w:sz w:val="22"/>
          <w:szCs w:val="22"/>
        </w:rPr>
      </w:pPr>
      <w:r>
        <w:rPr>
          <w:sz w:val="22"/>
          <w:szCs w:val="22"/>
        </w:rPr>
        <w:t xml:space="preserve">6-  </w:t>
      </w:r>
      <w:r w:rsidRPr="00E42600">
        <w:rPr>
          <w:sz w:val="22"/>
          <w:szCs w:val="22"/>
        </w:rPr>
        <w:t xml:space="preserve">Anna Tsing writes that “all human cultures are shaped and transformed in long histories of regional-to-global networks of power, trade, and meaning” (p. 3). 1) Explain how this applies to what was reviewed in class throughout the semester and answer the following question: </w:t>
      </w:r>
      <w:r>
        <w:rPr>
          <w:sz w:val="22"/>
          <w:szCs w:val="22"/>
        </w:rPr>
        <w:t>Are people’s</w:t>
      </w:r>
      <w:r w:rsidRPr="00E42600">
        <w:rPr>
          <w:sz w:val="22"/>
          <w:szCs w:val="22"/>
        </w:rPr>
        <w:t xml:space="preserve"> </w:t>
      </w:r>
      <w:r>
        <w:rPr>
          <w:sz w:val="22"/>
          <w:szCs w:val="22"/>
        </w:rPr>
        <w:t>lives getting better or worse i</w:t>
      </w:r>
      <w:r w:rsidRPr="00E42600">
        <w:rPr>
          <w:sz w:val="22"/>
          <w:szCs w:val="22"/>
        </w:rPr>
        <w:t>n the wake of globalization? Explain your answer.</w:t>
      </w:r>
    </w:p>
    <w:p w14:paraId="3B8A3AA5" w14:textId="77777777" w:rsidR="0020639D" w:rsidRPr="00E42600" w:rsidRDefault="0020639D" w:rsidP="0070690B">
      <w:pPr>
        <w:widowControl w:val="0"/>
        <w:suppressAutoHyphens/>
        <w:autoSpaceDE w:val="0"/>
        <w:rPr>
          <w:color w:val="000000" w:themeColor="text1"/>
          <w:sz w:val="22"/>
          <w:szCs w:val="22"/>
        </w:rPr>
      </w:pPr>
    </w:p>
    <w:p w14:paraId="2591F3D9" w14:textId="77777777" w:rsidR="00DC65CB" w:rsidRDefault="00DC65CB" w:rsidP="0070690B">
      <w:pPr>
        <w:widowControl w:val="0"/>
        <w:suppressAutoHyphens/>
        <w:autoSpaceDE w:val="0"/>
        <w:rPr>
          <w:color w:val="000000" w:themeColor="text1"/>
          <w:sz w:val="22"/>
          <w:szCs w:val="22"/>
        </w:rPr>
      </w:pPr>
    </w:p>
    <w:p w14:paraId="40F8905A" w14:textId="6A0D9174" w:rsidR="0020639D" w:rsidRDefault="00825C1B" w:rsidP="0070690B">
      <w:pPr>
        <w:widowControl w:val="0"/>
        <w:suppressAutoHyphens/>
        <w:autoSpaceDE w:val="0"/>
        <w:rPr>
          <w:color w:val="000000" w:themeColor="text1"/>
          <w:sz w:val="22"/>
          <w:szCs w:val="22"/>
        </w:rPr>
      </w:pPr>
      <w:r w:rsidRPr="00E42600">
        <w:rPr>
          <w:color w:val="000000" w:themeColor="text1"/>
          <w:sz w:val="22"/>
          <w:szCs w:val="22"/>
        </w:rPr>
        <w:t xml:space="preserve">SECTION 3: </w:t>
      </w:r>
      <w:r w:rsidR="0020639D" w:rsidRPr="00E42600">
        <w:rPr>
          <w:color w:val="000000" w:themeColor="text1"/>
          <w:sz w:val="22"/>
          <w:szCs w:val="22"/>
        </w:rPr>
        <w:t>Anthropology beyond the classroom</w:t>
      </w:r>
      <w:r w:rsidR="00651AF8">
        <w:rPr>
          <w:color w:val="000000" w:themeColor="text1"/>
          <w:sz w:val="22"/>
          <w:szCs w:val="22"/>
        </w:rPr>
        <w:t>: Covid -19 Special Case Question</w:t>
      </w:r>
    </w:p>
    <w:p w14:paraId="15E3A14B" w14:textId="10B656B6" w:rsidR="00295535" w:rsidRDefault="00295535" w:rsidP="0070690B">
      <w:pPr>
        <w:widowControl w:val="0"/>
        <w:suppressAutoHyphens/>
        <w:autoSpaceDE w:val="0"/>
        <w:rPr>
          <w:color w:val="000000" w:themeColor="text1"/>
          <w:sz w:val="22"/>
          <w:szCs w:val="22"/>
        </w:rPr>
      </w:pPr>
    </w:p>
    <w:p w14:paraId="0D406134" w14:textId="14D42071" w:rsidR="00C2570C" w:rsidRPr="00DC65CB" w:rsidRDefault="00295535" w:rsidP="00C2570C">
      <w:pPr>
        <w:widowControl w:val="0"/>
        <w:suppressAutoHyphens/>
        <w:autoSpaceDE w:val="0"/>
        <w:rPr>
          <w:color w:val="000000" w:themeColor="text1"/>
          <w:sz w:val="22"/>
          <w:szCs w:val="22"/>
        </w:rPr>
      </w:pPr>
      <w:r>
        <w:rPr>
          <w:color w:val="000000" w:themeColor="text1"/>
          <w:sz w:val="22"/>
          <w:szCs w:val="22"/>
        </w:rPr>
        <w:t>YOU MUST ANSWER THIS QUESTION</w:t>
      </w:r>
      <w:r w:rsidR="00DC65CB">
        <w:rPr>
          <w:color w:val="000000" w:themeColor="text1"/>
          <w:sz w:val="22"/>
          <w:szCs w:val="22"/>
        </w:rPr>
        <w:t>:</w:t>
      </w:r>
    </w:p>
    <w:p w14:paraId="74EC9B18" w14:textId="693AB199" w:rsidR="009B35F0" w:rsidRPr="007A62F2" w:rsidRDefault="00F812F9" w:rsidP="00DC65CB">
      <w:pPr>
        <w:widowControl w:val="0"/>
        <w:suppressAutoHyphens/>
        <w:autoSpaceDE w:val="0"/>
        <w:ind w:left="284"/>
        <w:rPr>
          <w:sz w:val="22"/>
          <w:szCs w:val="22"/>
        </w:rPr>
      </w:pPr>
      <w:r>
        <w:rPr>
          <w:sz w:val="22"/>
          <w:szCs w:val="22"/>
        </w:rPr>
        <w:t>7- In the midst of the COVID-19 pandemic, what are the themes seen in this class that can be applied to better understand the transformational changes we are currently undergoing? Choose 2 themes and show explicitly how they apply to the pandemic.</w:t>
      </w:r>
    </w:p>
    <w:sectPr w:rsidR="009B35F0" w:rsidRPr="007A62F2" w:rsidSect="00E42600">
      <w:headerReference w:type="even" r:id="rId7"/>
      <w:headerReference w:type="default" r:id="rId8"/>
      <w:footerReference w:type="even" r:id="rId9"/>
      <w:footerReference w:type="default" r:id="rId10"/>
      <w:headerReference w:type="first" r:id="rId11"/>
      <w:footerReference w:type="first" r:id="rId12"/>
      <w:pgSz w:w="12240" w:h="15840"/>
      <w:pgMar w:top="851" w:right="1440" w:bottom="37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F2A57F" w14:textId="77777777" w:rsidR="003F59E2" w:rsidRDefault="003F59E2" w:rsidP="00B11DFB">
      <w:r>
        <w:separator/>
      </w:r>
    </w:p>
  </w:endnote>
  <w:endnote w:type="continuationSeparator" w:id="0">
    <w:p w14:paraId="7E77D9ED" w14:textId="77777777" w:rsidR="003F59E2" w:rsidRDefault="003F59E2" w:rsidP="00B11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auto"/>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8A734E" w14:textId="77777777" w:rsidR="00B11DFB" w:rsidRDefault="00B11D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7947403"/>
      <w:docPartObj>
        <w:docPartGallery w:val="Page Numbers (Bottom of Page)"/>
        <w:docPartUnique/>
      </w:docPartObj>
    </w:sdtPr>
    <w:sdtEndPr>
      <w:rPr>
        <w:noProof/>
      </w:rPr>
    </w:sdtEndPr>
    <w:sdtContent>
      <w:p w14:paraId="684FE84B" w14:textId="4161ADEC" w:rsidR="00B11DFB" w:rsidRDefault="00B11DFB">
        <w:pPr>
          <w:pStyle w:val="Footer"/>
          <w:jc w:val="center"/>
        </w:pPr>
        <w:r>
          <w:fldChar w:fldCharType="begin"/>
        </w:r>
        <w:r>
          <w:instrText xml:space="preserve"> PAGE   \* MERGEFORMAT </w:instrText>
        </w:r>
        <w:r>
          <w:fldChar w:fldCharType="separate"/>
        </w:r>
        <w:r w:rsidR="002074EE">
          <w:rPr>
            <w:noProof/>
          </w:rPr>
          <w:t>1</w:t>
        </w:r>
        <w:r>
          <w:rPr>
            <w:noProof/>
          </w:rPr>
          <w:fldChar w:fldCharType="end"/>
        </w:r>
      </w:p>
    </w:sdtContent>
  </w:sdt>
  <w:p w14:paraId="33F2D598" w14:textId="77777777" w:rsidR="00B11DFB" w:rsidRDefault="00B11D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27F70" w14:textId="77777777" w:rsidR="00B11DFB" w:rsidRDefault="00B11D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A2371A" w14:textId="77777777" w:rsidR="003F59E2" w:rsidRDefault="003F59E2" w:rsidP="00B11DFB">
      <w:r>
        <w:separator/>
      </w:r>
    </w:p>
  </w:footnote>
  <w:footnote w:type="continuationSeparator" w:id="0">
    <w:p w14:paraId="0F1E1B1F" w14:textId="77777777" w:rsidR="003F59E2" w:rsidRDefault="003F59E2" w:rsidP="00B11D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50731" w14:textId="77777777" w:rsidR="00B11DFB" w:rsidRDefault="00B11D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4560A" w14:textId="77777777" w:rsidR="00B11DFB" w:rsidRDefault="00B11D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B72F4" w14:textId="77777777" w:rsidR="00B11DFB" w:rsidRDefault="00B11D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058BB"/>
    <w:multiLevelType w:val="hybridMultilevel"/>
    <w:tmpl w:val="81307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B667FC"/>
    <w:multiLevelType w:val="hybridMultilevel"/>
    <w:tmpl w:val="13A29E62"/>
    <w:lvl w:ilvl="0" w:tplc="8E62DD0A">
      <w:start w:val="1"/>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E67696"/>
    <w:multiLevelType w:val="hybridMultilevel"/>
    <w:tmpl w:val="380CB108"/>
    <w:lvl w:ilvl="0" w:tplc="FD0EAC10">
      <w:start w:val="1"/>
      <w:numFmt w:val="bullet"/>
      <w:lvlText w:val=""/>
      <w:lvlJc w:val="left"/>
      <w:pPr>
        <w:tabs>
          <w:tab w:val="num" w:pos="720"/>
        </w:tabs>
        <w:ind w:left="720" w:hanging="360"/>
      </w:pPr>
      <w:rPr>
        <w:rFonts w:ascii="Wingdings" w:hAnsi="Wingdings" w:hint="default"/>
      </w:rPr>
    </w:lvl>
    <w:lvl w:ilvl="1" w:tplc="4C105C8A" w:tentative="1">
      <w:start w:val="1"/>
      <w:numFmt w:val="bullet"/>
      <w:lvlText w:val=""/>
      <w:lvlJc w:val="left"/>
      <w:pPr>
        <w:tabs>
          <w:tab w:val="num" w:pos="1440"/>
        </w:tabs>
        <w:ind w:left="1440" w:hanging="360"/>
      </w:pPr>
      <w:rPr>
        <w:rFonts w:ascii="Wingdings" w:hAnsi="Wingdings" w:hint="default"/>
      </w:rPr>
    </w:lvl>
    <w:lvl w:ilvl="2" w:tplc="B1AC9C6C" w:tentative="1">
      <w:start w:val="1"/>
      <w:numFmt w:val="bullet"/>
      <w:lvlText w:val=""/>
      <w:lvlJc w:val="left"/>
      <w:pPr>
        <w:tabs>
          <w:tab w:val="num" w:pos="2160"/>
        </w:tabs>
        <w:ind w:left="2160" w:hanging="360"/>
      </w:pPr>
      <w:rPr>
        <w:rFonts w:ascii="Wingdings" w:hAnsi="Wingdings" w:hint="default"/>
      </w:rPr>
    </w:lvl>
    <w:lvl w:ilvl="3" w:tplc="7BA4E1A0" w:tentative="1">
      <w:start w:val="1"/>
      <w:numFmt w:val="bullet"/>
      <w:lvlText w:val=""/>
      <w:lvlJc w:val="left"/>
      <w:pPr>
        <w:tabs>
          <w:tab w:val="num" w:pos="2880"/>
        </w:tabs>
        <w:ind w:left="2880" w:hanging="360"/>
      </w:pPr>
      <w:rPr>
        <w:rFonts w:ascii="Wingdings" w:hAnsi="Wingdings" w:hint="default"/>
      </w:rPr>
    </w:lvl>
    <w:lvl w:ilvl="4" w:tplc="6A8E55DE" w:tentative="1">
      <w:start w:val="1"/>
      <w:numFmt w:val="bullet"/>
      <w:lvlText w:val=""/>
      <w:lvlJc w:val="left"/>
      <w:pPr>
        <w:tabs>
          <w:tab w:val="num" w:pos="3600"/>
        </w:tabs>
        <w:ind w:left="3600" w:hanging="360"/>
      </w:pPr>
      <w:rPr>
        <w:rFonts w:ascii="Wingdings" w:hAnsi="Wingdings" w:hint="default"/>
      </w:rPr>
    </w:lvl>
    <w:lvl w:ilvl="5" w:tplc="A90C9AD4" w:tentative="1">
      <w:start w:val="1"/>
      <w:numFmt w:val="bullet"/>
      <w:lvlText w:val=""/>
      <w:lvlJc w:val="left"/>
      <w:pPr>
        <w:tabs>
          <w:tab w:val="num" w:pos="4320"/>
        </w:tabs>
        <w:ind w:left="4320" w:hanging="360"/>
      </w:pPr>
      <w:rPr>
        <w:rFonts w:ascii="Wingdings" w:hAnsi="Wingdings" w:hint="default"/>
      </w:rPr>
    </w:lvl>
    <w:lvl w:ilvl="6" w:tplc="5380CFE8" w:tentative="1">
      <w:start w:val="1"/>
      <w:numFmt w:val="bullet"/>
      <w:lvlText w:val=""/>
      <w:lvlJc w:val="left"/>
      <w:pPr>
        <w:tabs>
          <w:tab w:val="num" w:pos="5040"/>
        </w:tabs>
        <w:ind w:left="5040" w:hanging="360"/>
      </w:pPr>
      <w:rPr>
        <w:rFonts w:ascii="Wingdings" w:hAnsi="Wingdings" w:hint="default"/>
      </w:rPr>
    </w:lvl>
    <w:lvl w:ilvl="7" w:tplc="A2F4079E" w:tentative="1">
      <w:start w:val="1"/>
      <w:numFmt w:val="bullet"/>
      <w:lvlText w:val=""/>
      <w:lvlJc w:val="left"/>
      <w:pPr>
        <w:tabs>
          <w:tab w:val="num" w:pos="5760"/>
        </w:tabs>
        <w:ind w:left="5760" w:hanging="360"/>
      </w:pPr>
      <w:rPr>
        <w:rFonts w:ascii="Wingdings" w:hAnsi="Wingdings" w:hint="default"/>
      </w:rPr>
    </w:lvl>
    <w:lvl w:ilvl="8" w:tplc="7B8C260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660BEE"/>
    <w:multiLevelType w:val="hybridMultilevel"/>
    <w:tmpl w:val="61EE4AAC"/>
    <w:lvl w:ilvl="0" w:tplc="EE20D9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A731FE"/>
    <w:multiLevelType w:val="hybridMultilevel"/>
    <w:tmpl w:val="13A29E62"/>
    <w:lvl w:ilvl="0" w:tplc="8E62DD0A">
      <w:start w:val="1"/>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EF764A"/>
    <w:multiLevelType w:val="hybridMultilevel"/>
    <w:tmpl w:val="33C6A522"/>
    <w:lvl w:ilvl="0" w:tplc="3FD433A8">
      <w:start w:val="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CB8"/>
    <w:rsid w:val="00014073"/>
    <w:rsid w:val="0001546D"/>
    <w:rsid w:val="00023972"/>
    <w:rsid w:val="00031A5E"/>
    <w:rsid w:val="000628D3"/>
    <w:rsid w:val="00066E88"/>
    <w:rsid w:val="0007206D"/>
    <w:rsid w:val="000D115C"/>
    <w:rsid w:val="000E020E"/>
    <w:rsid w:val="000E4F29"/>
    <w:rsid w:val="00100F44"/>
    <w:rsid w:val="00102B18"/>
    <w:rsid w:val="00102E46"/>
    <w:rsid w:val="0010607C"/>
    <w:rsid w:val="00106345"/>
    <w:rsid w:val="00113F5E"/>
    <w:rsid w:val="00135D45"/>
    <w:rsid w:val="001440CD"/>
    <w:rsid w:val="00145957"/>
    <w:rsid w:val="00150FB4"/>
    <w:rsid w:val="001605AA"/>
    <w:rsid w:val="00161D8B"/>
    <w:rsid w:val="00183740"/>
    <w:rsid w:val="00190E23"/>
    <w:rsid w:val="0019510F"/>
    <w:rsid w:val="001D1748"/>
    <w:rsid w:val="001E0790"/>
    <w:rsid w:val="001F66C4"/>
    <w:rsid w:val="0020639D"/>
    <w:rsid w:val="002074EE"/>
    <w:rsid w:val="00223347"/>
    <w:rsid w:val="002305E5"/>
    <w:rsid w:val="00236D22"/>
    <w:rsid w:val="002468E8"/>
    <w:rsid w:val="002657BF"/>
    <w:rsid w:val="00271983"/>
    <w:rsid w:val="00295535"/>
    <w:rsid w:val="002A101A"/>
    <w:rsid w:val="002B18FF"/>
    <w:rsid w:val="002B1CB8"/>
    <w:rsid w:val="002D636F"/>
    <w:rsid w:val="002E310D"/>
    <w:rsid w:val="002E6908"/>
    <w:rsid w:val="002F505F"/>
    <w:rsid w:val="00300CCE"/>
    <w:rsid w:val="003035BB"/>
    <w:rsid w:val="003551F8"/>
    <w:rsid w:val="003608EF"/>
    <w:rsid w:val="003744CD"/>
    <w:rsid w:val="003B35F5"/>
    <w:rsid w:val="003B7008"/>
    <w:rsid w:val="003D3339"/>
    <w:rsid w:val="003D6186"/>
    <w:rsid w:val="003E5C07"/>
    <w:rsid w:val="003E703F"/>
    <w:rsid w:val="003F59E2"/>
    <w:rsid w:val="004132EF"/>
    <w:rsid w:val="00431F7A"/>
    <w:rsid w:val="00456966"/>
    <w:rsid w:val="00457389"/>
    <w:rsid w:val="0046398F"/>
    <w:rsid w:val="004849D9"/>
    <w:rsid w:val="0049117D"/>
    <w:rsid w:val="004B72C9"/>
    <w:rsid w:val="004D51C2"/>
    <w:rsid w:val="00503336"/>
    <w:rsid w:val="00530551"/>
    <w:rsid w:val="00540D4B"/>
    <w:rsid w:val="005528C7"/>
    <w:rsid w:val="005630FD"/>
    <w:rsid w:val="00564B42"/>
    <w:rsid w:val="00565DC5"/>
    <w:rsid w:val="005D13A7"/>
    <w:rsid w:val="00613B78"/>
    <w:rsid w:val="00620C30"/>
    <w:rsid w:val="0062757B"/>
    <w:rsid w:val="00651AF8"/>
    <w:rsid w:val="00653F73"/>
    <w:rsid w:val="00657494"/>
    <w:rsid w:val="0068013A"/>
    <w:rsid w:val="00686278"/>
    <w:rsid w:val="006916DA"/>
    <w:rsid w:val="00696277"/>
    <w:rsid w:val="00697092"/>
    <w:rsid w:val="006A3BE5"/>
    <w:rsid w:val="006C38EE"/>
    <w:rsid w:val="006D79F6"/>
    <w:rsid w:val="006E4C14"/>
    <w:rsid w:val="006F646A"/>
    <w:rsid w:val="007023A8"/>
    <w:rsid w:val="00704041"/>
    <w:rsid w:val="0070690B"/>
    <w:rsid w:val="00710C11"/>
    <w:rsid w:val="00727B84"/>
    <w:rsid w:val="007306B3"/>
    <w:rsid w:val="00730B19"/>
    <w:rsid w:val="00732C39"/>
    <w:rsid w:val="0074018F"/>
    <w:rsid w:val="00741AAC"/>
    <w:rsid w:val="00773145"/>
    <w:rsid w:val="00780A54"/>
    <w:rsid w:val="007A3A58"/>
    <w:rsid w:val="007A62F2"/>
    <w:rsid w:val="007B5BBF"/>
    <w:rsid w:val="007D066A"/>
    <w:rsid w:val="007D521F"/>
    <w:rsid w:val="007D6664"/>
    <w:rsid w:val="007F4896"/>
    <w:rsid w:val="007F54E7"/>
    <w:rsid w:val="00807E40"/>
    <w:rsid w:val="0081173E"/>
    <w:rsid w:val="00812441"/>
    <w:rsid w:val="00825C1B"/>
    <w:rsid w:val="0084486F"/>
    <w:rsid w:val="00846CAD"/>
    <w:rsid w:val="00861672"/>
    <w:rsid w:val="00861FBF"/>
    <w:rsid w:val="008679FA"/>
    <w:rsid w:val="008937B8"/>
    <w:rsid w:val="008B4853"/>
    <w:rsid w:val="008D0AC0"/>
    <w:rsid w:val="008D4090"/>
    <w:rsid w:val="008F0F94"/>
    <w:rsid w:val="00904F00"/>
    <w:rsid w:val="00925C16"/>
    <w:rsid w:val="00946CC6"/>
    <w:rsid w:val="0098413A"/>
    <w:rsid w:val="0099524A"/>
    <w:rsid w:val="009B35F0"/>
    <w:rsid w:val="009B4889"/>
    <w:rsid w:val="009C024F"/>
    <w:rsid w:val="009E547B"/>
    <w:rsid w:val="009F0A65"/>
    <w:rsid w:val="009F53D7"/>
    <w:rsid w:val="009F7A15"/>
    <w:rsid w:val="00A2219F"/>
    <w:rsid w:val="00A25CDD"/>
    <w:rsid w:val="00A44F8A"/>
    <w:rsid w:val="00A6106A"/>
    <w:rsid w:val="00A702C7"/>
    <w:rsid w:val="00A80F37"/>
    <w:rsid w:val="00AA2F3B"/>
    <w:rsid w:val="00AA3A8B"/>
    <w:rsid w:val="00AA6AEB"/>
    <w:rsid w:val="00AB5C7F"/>
    <w:rsid w:val="00AB6EEA"/>
    <w:rsid w:val="00AC6338"/>
    <w:rsid w:val="00AD16DF"/>
    <w:rsid w:val="00AE529F"/>
    <w:rsid w:val="00AF3CF4"/>
    <w:rsid w:val="00B0316C"/>
    <w:rsid w:val="00B11DFB"/>
    <w:rsid w:val="00B34317"/>
    <w:rsid w:val="00B34515"/>
    <w:rsid w:val="00B4482E"/>
    <w:rsid w:val="00B52930"/>
    <w:rsid w:val="00B64F18"/>
    <w:rsid w:val="00B72500"/>
    <w:rsid w:val="00B72FDE"/>
    <w:rsid w:val="00B7318B"/>
    <w:rsid w:val="00B9414C"/>
    <w:rsid w:val="00BB35BE"/>
    <w:rsid w:val="00BB6B8D"/>
    <w:rsid w:val="00BC00FF"/>
    <w:rsid w:val="00BC6380"/>
    <w:rsid w:val="00BC6477"/>
    <w:rsid w:val="00BF4148"/>
    <w:rsid w:val="00BF42ED"/>
    <w:rsid w:val="00C0034B"/>
    <w:rsid w:val="00C14254"/>
    <w:rsid w:val="00C253F4"/>
    <w:rsid w:val="00C2570C"/>
    <w:rsid w:val="00C311E9"/>
    <w:rsid w:val="00C61BEB"/>
    <w:rsid w:val="00C76E69"/>
    <w:rsid w:val="00CA14EF"/>
    <w:rsid w:val="00CC1396"/>
    <w:rsid w:val="00CC69EC"/>
    <w:rsid w:val="00CF00C1"/>
    <w:rsid w:val="00CF4A80"/>
    <w:rsid w:val="00D15CCF"/>
    <w:rsid w:val="00D36C49"/>
    <w:rsid w:val="00D412D9"/>
    <w:rsid w:val="00D4241D"/>
    <w:rsid w:val="00D70F2D"/>
    <w:rsid w:val="00D75083"/>
    <w:rsid w:val="00D91FDA"/>
    <w:rsid w:val="00DC65CB"/>
    <w:rsid w:val="00DC76CF"/>
    <w:rsid w:val="00DD4C52"/>
    <w:rsid w:val="00DE2637"/>
    <w:rsid w:val="00DE2841"/>
    <w:rsid w:val="00DF3CC6"/>
    <w:rsid w:val="00E160C3"/>
    <w:rsid w:val="00E23493"/>
    <w:rsid w:val="00E247E3"/>
    <w:rsid w:val="00E36690"/>
    <w:rsid w:val="00E402E4"/>
    <w:rsid w:val="00E42600"/>
    <w:rsid w:val="00E559A6"/>
    <w:rsid w:val="00E73626"/>
    <w:rsid w:val="00E75254"/>
    <w:rsid w:val="00E91913"/>
    <w:rsid w:val="00EA373F"/>
    <w:rsid w:val="00EC048A"/>
    <w:rsid w:val="00ED4157"/>
    <w:rsid w:val="00F019BE"/>
    <w:rsid w:val="00F03275"/>
    <w:rsid w:val="00F05F73"/>
    <w:rsid w:val="00F0660B"/>
    <w:rsid w:val="00F13FBB"/>
    <w:rsid w:val="00F2588F"/>
    <w:rsid w:val="00F26C33"/>
    <w:rsid w:val="00F428E4"/>
    <w:rsid w:val="00F434F8"/>
    <w:rsid w:val="00F50FF1"/>
    <w:rsid w:val="00F55F7B"/>
    <w:rsid w:val="00F63466"/>
    <w:rsid w:val="00F662DB"/>
    <w:rsid w:val="00F812F9"/>
    <w:rsid w:val="00F84ACE"/>
    <w:rsid w:val="00F9437A"/>
    <w:rsid w:val="00FA583B"/>
    <w:rsid w:val="00FB284F"/>
    <w:rsid w:val="00FC07D4"/>
    <w:rsid w:val="00FD1602"/>
    <w:rsid w:val="00FD5C5A"/>
    <w:rsid w:val="00FD7E9C"/>
    <w:rsid w:val="00FF7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38C9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1DFB"/>
    <w:pPr>
      <w:tabs>
        <w:tab w:val="center" w:pos="4680"/>
        <w:tab w:val="right" w:pos="9360"/>
      </w:tabs>
    </w:pPr>
  </w:style>
  <w:style w:type="character" w:customStyle="1" w:styleId="HeaderChar">
    <w:name w:val="Header Char"/>
    <w:basedOn w:val="DefaultParagraphFont"/>
    <w:link w:val="Header"/>
    <w:uiPriority w:val="99"/>
    <w:rsid w:val="00B11DFB"/>
    <w:rPr>
      <w:lang w:val="en-CA"/>
    </w:rPr>
  </w:style>
  <w:style w:type="paragraph" w:styleId="Footer">
    <w:name w:val="footer"/>
    <w:basedOn w:val="Normal"/>
    <w:link w:val="FooterChar"/>
    <w:uiPriority w:val="99"/>
    <w:unhideWhenUsed/>
    <w:rsid w:val="00B11DFB"/>
    <w:pPr>
      <w:tabs>
        <w:tab w:val="center" w:pos="4680"/>
        <w:tab w:val="right" w:pos="9360"/>
      </w:tabs>
    </w:pPr>
  </w:style>
  <w:style w:type="character" w:customStyle="1" w:styleId="FooterChar">
    <w:name w:val="Footer Char"/>
    <w:basedOn w:val="DefaultParagraphFont"/>
    <w:link w:val="Footer"/>
    <w:uiPriority w:val="99"/>
    <w:rsid w:val="00B11DFB"/>
    <w:rPr>
      <w:lang w:val="en-CA"/>
    </w:rPr>
  </w:style>
  <w:style w:type="paragraph" w:styleId="ListParagraph">
    <w:name w:val="List Paragraph"/>
    <w:basedOn w:val="Normal"/>
    <w:uiPriority w:val="34"/>
    <w:qFormat/>
    <w:rsid w:val="007B5BBF"/>
    <w:pPr>
      <w:ind w:left="720"/>
      <w:contextualSpacing/>
    </w:pPr>
    <w:rPr>
      <w:rFonts w:ascii="Arial" w:eastAsia="Times New Roman" w:hAnsi="Arial"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1173566">
      <w:bodyDiv w:val="1"/>
      <w:marLeft w:val="0"/>
      <w:marRight w:val="0"/>
      <w:marTop w:val="0"/>
      <w:marBottom w:val="0"/>
      <w:divBdr>
        <w:top w:val="none" w:sz="0" w:space="0" w:color="auto"/>
        <w:left w:val="none" w:sz="0" w:space="0" w:color="auto"/>
        <w:bottom w:val="none" w:sz="0" w:space="0" w:color="auto"/>
        <w:right w:val="none" w:sz="0" w:space="0" w:color="auto"/>
      </w:divBdr>
      <w:divsChild>
        <w:div w:id="1323003615">
          <w:marLeft w:val="547"/>
          <w:marRight w:val="0"/>
          <w:marTop w:val="200"/>
          <w:marBottom w:val="12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Concordia University</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Djerrahian</dc:creator>
  <cp:keywords/>
  <dc:description/>
  <cp:lastModifiedBy>Gabriella Djerrahian</cp:lastModifiedBy>
  <cp:revision>5</cp:revision>
  <cp:lastPrinted>2017-11-22T15:27:00Z</cp:lastPrinted>
  <dcterms:created xsi:type="dcterms:W3CDTF">2021-04-19T15:40:00Z</dcterms:created>
  <dcterms:modified xsi:type="dcterms:W3CDTF">2021-04-19T15:44:00Z</dcterms:modified>
</cp:coreProperties>
</file>